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D0F97">
      <w:pPr>
        <w:pStyle w:val="2"/>
        <w:keepNext w:val="0"/>
        <w:keepLines w:val="0"/>
        <w:widowControl/>
        <w:suppressLineNumbers w:val="0"/>
        <w:jc w:val="center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  <w:lang w:eastAsia="zh-CN"/>
        </w:rPr>
        <w:t>合新高铁五河站及站前片区建设项目亮化EPC工程</w:t>
      </w:r>
      <w:r>
        <w:rPr>
          <w:sz w:val="36"/>
          <w:szCs w:val="36"/>
        </w:rPr>
        <w:t>终止公告</w:t>
      </w:r>
    </w:p>
    <w:p w14:paraId="5AC2E55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sz w:val="28"/>
          <w:szCs w:val="28"/>
        </w:rPr>
      </w:pPr>
      <w:r>
        <w:rPr>
          <w:rFonts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、招标人名称：五河经济开发区产城一体化建设有限公司</w:t>
      </w:r>
    </w:p>
    <w:p w14:paraId="6343D77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2、招标项目名称：合新高铁五河站及站前片区建设项目亮化EPC工程</w:t>
      </w:r>
    </w:p>
    <w:p w14:paraId="17A2FD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3、招标项目编号：BB2025WHGCZ0071</w:t>
      </w:r>
    </w:p>
    <w:p w14:paraId="525C700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4、本项目首次公告日期：2025年1月17日</w:t>
      </w:r>
    </w:p>
    <w:p w14:paraId="739C77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5、终止原因：投标文件递交截止时间止，递交投标文件的有效投标人4家，经评审，符合资格评审的投标人不足3家，本次招标作流标处理。</w:t>
      </w:r>
    </w:p>
    <w:p w14:paraId="395C7B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6、联系方式：</w:t>
      </w:r>
    </w:p>
    <w:p w14:paraId="0FB092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招 标 人：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  <w:t>五河经济开发区产城一体化建设有限公司</w:t>
      </w:r>
    </w:p>
    <w:p w14:paraId="48B88D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地    址：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  <w:t>五河县城南工业区兴潼路20号</w:t>
      </w:r>
    </w:p>
    <w:p w14:paraId="0A9145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邮    编：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  <w:t>233300</w:t>
      </w:r>
    </w:p>
    <w:p w14:paraId="476165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联 系 人（受理异议人）：钱锋</w:t>
      </w:r>
    </w:p>
    <w:p w14:paraId="78414C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电    话：18715256782</w:t>
      </w:r>
    </w:p>
    <w:p w14:paraId="7E205A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招标代理机构：五河县虹诚工程咨询有限公司</w:t>
      </w:r>
    </w:p>
    <w:p w14:paraId="43119D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地    址：五河县城南工业区兴潼路20号</w:t>
      </w:r>
    </w:p>
    <w:p w14:paraId="4C22DE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邮    编：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233300</w:t>
      </w:r>
    </w:p>
    <w:p w14:paraId="0CB330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联 系 人（受理异议人）：周曼</w:t>
      </w:r>
    </w:p>
    <w:p w14:paraId="22023C3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电    话：18160832159</w:t>
      </w:r>
    </w:p>
    <w:p w14:paraId="6E9A21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fill="FFFFFF"/>
          <w:lang w:val="en-US" w:eastAsia="zh-CN" w:bidi="ar"/>
        </w:rPr>
        <w:t>7、其他事项：无。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F2EC0"/>
    <w:rsid w:val="3B832175"/>
    <w:rsid w:val="50E4622F"/>
    <w:rsid w:val="52FF2EC0"/>
    <w:rsid w:val="5C49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TML Acronym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358</Characters>
  <Lines>0</Lines>
  <Paragraphs>0</Paragraphs>
  <TotalTime>6</TotalTime>
  <ScaleCrop>false</ScaleCrop>
  <LinksUpToDate>false</LinksUpToDate>
  <CharactersWithSpaces>388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2025-02-24T08:49:00Z</dcterms:created>
  <dc:creator>Administrator</dc:creator>
  <cp:lastModifiedBy>Administrator</cp:lastModifiedBy>
  <dcterms:modified xsi:type="dcterms:W3CDTF">2025-02-24T09:12:51Z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BD3F597844DF476B9B50DA9815611E5E_13</vt:lpwstr>
  </property>
  <property fmtid="{D5CDD505-2E9C-101B-9397-08002B2CF9AE}" pid="4" name="KSOTemplateDocerSaveRecord">
    <vt:lpwstr>eyJoZGlkIjoiZmYyZjdhYzQ1NzZmZmQ3M2FiOWM2NWY4YmQ5MDQxMzgiLCJ1c2VySWQiOiI1NTQ4MDE4MzYifQ==</vt:lpwstr>
  </property>
</Properties>
</file>